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C5" w:rsidRDefault="008841C5" w:rsidP="008841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Nové řešení ochrany stožárů VO proti </w:t>
      </w:r>
    </w:p>
    <w:p w:rsidR="008841C5" w:rsidRDefault="008841C5" w:rsidP="008841C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korozivním vlivům okolí</w:t>
      </w:r>
    </w:p>
    <w:p w:rsidR="008841C5" w:rsidRDefault="008841C5" w:rsidP="008841C5">
      <w:pPr>
        <w:rPr>
          <w:b/>
          <w:bCs/>
          <w:sz w:val="36"/>
          <w:szCs w:val="36"/>
        </w:rPr>
      </w:pPr>
    </w:p>
    <w:p w:rsidR="008841C5" w:rsidRDefault="008841C5" w:rsidP="008841C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                                                                     </w:t>
      </w:r>
      <w:r>
        <w:rPr>
          <w:sz w:val="24"/>
          <w:szCs w:val="24"/>
        </w:rPr>
        <w:t>Karel Müller</w:t>
      </w:r>
    </w:p>
    <w:p w:rsid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 </w:t>
      </w:r>
      <w:r>
        <w:rPr>
          <w:sz w:val="28"/>
          <w:szCs w:val="28"/>
        </w:rPr>
        <w:t xml:space="preserve">VYSTO KOBYLÍ s.r.o.  </w:t>
      </w:r>
      <w:hyperlink r:id="rId6" w:history="1">
        <w:r>
          <w:rPr>
            <w:rStyle w:val="Hypertextovodkaz"/>
            <w:sz w:val="24"/>
            <w:szCs w:val="24"/>
          </w:rPr>
          <w:t>www.vysto.cz</w:t>
        </w:r>
      </w:hyperlink>
      <w:r>
        <w:rPr>
          <w:sz w:val="24"/>
          <w:szCs w:val="24"/>
        </w:rPr>
        <w:t xml:space="preserve">  </w:t>
      </w:r>
      <w:hyperlink r:id="rId7" w:history="1">
        <w:r>
          <w:rPr>
            <w:rStyle w:val="Hypertextovodkaz"/>
            <w:sz w:val="24"/>
            <w:szCs w:val="24"/>
          </w:rPr>
          <w:t>muller@vysto.cz</w:t>
        </w:r>
      </w:hyperlink>
    </w:p>
    <w:p w:rsidR="008841C5" w:rsidRDefault="008841C5" w:rsidP="008841C5">
      <w:pPr>
        <w:rPr>
          <w:sz w:val="24"/>
          <w:szCs w:val="24"/>
        </w:rPr>
      </w:pPr>
    </w:p>
    <w:p w:rsidR="008841C5" w:rsidRDefault="008841C5" w:rsidP="008841C5">
      <w:pPr>
        <w:rPr>
          <w:sz w:val="24"/>
          <w:szCs w:val="24"/>
        </w:rPr>
      </w:pPr>
    </w:p>
    <w:p w:rsidR="008841C5" w:rsidRDefault="00E745E3" w:rsidP="008841C5">
      <w:pPr>
        <w:rPr>
          <w:sz w:val="24"/>
          <w:szCs w:val="24"/>
        </w:rPr>
      </w:pPr>
      <w:r>
        <w:rPr>
          <w:sz w:val="24"/>
          <w:szCs w:val="24"/>
        </w:rPr>
        <w:t xml:space="preserve"> Na p</w:t>
      </w:r>
      <w:r w:rsidR="008841C5">
        <w:rPr>
          <w:sz w:val="24"/>
          <w:szCs w:val="24"/>
        </w:rPr>
        <w:t>roblematiku vl</w:t>
      </w:r>
      <w:r>
        <w:rPr>
          <w:sz w:val="24"/>
          <w:szCs w:val="24"/>
        </w:rPr>
        <w:t>ivu prostředí na stožáry bych Vám</w:t>
      </w:r>
      <w:r w:rsidR="008841C5">
        <w:rPr>
          <w:sz w:val="24"/>
          <w:szCs w:val="24"/>
        </w:rPr>
        <w:t xml:space="preserve"> </w:t>
      </w:r>
      <w:r w:rsidR="0006094F">
        <w:rPr>
          <w:sz w:val="24"/>
          <w:szCs w:val="24"/>
        </w:rPr>
        <w:t xml:space="preserve">chtěl </w:t>
      </w:r>
      <w:r w:rsidR="008841C5">
        <w:rPr>
          <w:sz w:val="24"/>
          <w:szCs w:val="24"/>
        </w:rPr>
        <w:t>nabídnout novou alternativu,jak těmto vlivům předejít a zvýšit užitnou hodnotu stožárů,která ve zvláště agresivním prostředí  (chemické závody,parky s větším pohybem pejskařů,vozovky,chodníky a cyklostezky ošetřované v zimním období solením atd.) má zásadní vliv na prodloužení životnosti stožárů.</w:t>
      </w:r>
    </w:p>
    <w:p w:rsidR="008841C5" w:rsidRDefault="008841C5" w:rsidP="008841C5">
      <w:pPr>
        <w:rPr>
          <w:sz w:val="24"/>
          <w:szCs w:val="24"/>
        </w:rPr>
      </w:pPr>
    </w:p>
    <w:p w:rsidR="001B7BA8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>Pokud Vás trápí problémy s korozí ocelových stožárů Veřejného osvětlení zapříčiněné vlivem zemní vlhkosti,solením komunikací v zimním období,agresívním působením psích exkrementů,bludných proudů,mechanickým poškozením žárového zinku atd. nabízíme Vám nové řešení moderní technologií TPÚ,na které máme Osvědčení o zápisu ochranné známky z Úřadu průmyslového vlastnictví č.spisu O-468476 – zápis do rejstříku,číslo zápisu 309928.</w:t>
      </w:r>
    </w:p>
    <w:p w:rsidR="002E4A51" w:rsidRDefault="006B73B9" w:rsidP="008841C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B73B9" w:rsidRPr="006B73B9" w:rsidRDefault="006B73B9" w:rsidP="006B73B9">
      <w:pPr>
        <w:autoSpaceDE w:val="0"/>
        <w:autoSpaceDN w:val="0"/>
        <w:adjustRightInd w:val="0"/>
        <w:rPr>
          <w:rFonts w:ascii="MS Shell Dlg 2" w:hAnsi="MS Shell Dlg 2" w:cs="MS Shell Dlg 2"/>
          <w:sz w:val="64"/>
          <w:szCs w:val="6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4057650" cy="1306488"/>
            <wp:effectExtent l="19050" t="0" r="0" b="0"/>
            <wp:docPr id="8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495" cy="130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73B9">
        <w:rPr>
          <w:rFonts w:ascii="Symbol" w:hAnsi="Symbol" w:cs="Symbol"/>
          <w:sz w:val="64"/>
          <w:szCs w:val="64"/>
          <w:lang w:eastAsia="en-US"/>
        </w:rPr>
        <w:t></w:t>
      </w:r>
    </w:p>
    <w:p w:rsidR="008841C5" w:rsidRDefault="008841C5" w:rsidP="008841C5">
      <w:pPr>
        <w:rPr>
          <w:sz w:val="24"/>
          <w:szCs w:val="24"/>
        </w:rPr>
      </w:pPr>
    </w:p>
    <w:p w:rsid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 xml:space="preserve">Stožáry opatřené Termoplastickou povrchovou úpravou </w:t>
      </w:r>
      <w:r>
        <w:rPr>
          <w:b/>
          <w:bCs/>
          <w:sz w:val="24"/>
          <w:szCs w:val="24"/>
        </w:rPr>
        <w:t xml:space="preserve">TPÚ </w:t>
      </w:r>
      <w:r>
        <w:rPr>
          <w:sz w:val="24"/>
          <w:szCs w:val="24"/>
        </w:rPr>
        <w:t>(termoplastickým práškovým povlakem – nejedná se o klasický nátěr ani plastovou folii či oddělitelnou vrstvu) jsou ošetřeny povlakem odolným proti oprýskání,který poskytuje výbornou ochranu proti korozi a UV záření bez základového nátěru.</w:t>
      </w:r>
    </w:p>
    <w:p w:rsidR="008841C5" w:rsidRDefault="008841C5" w:rsidP="008841C5">
      <w:pPr>
        <w:rPr>
          <w:sz w:val="24"/>
          <w:szCs w:val="24"/>
        </w:rPr>
      </w:pPr>
    </w:p>
    <w:p w:rsid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>Jedná se o povrchovou úpravu ocelových stožárů nanesením termoplastického práškového povlaku tl. 0,35 – 0,40 mm,který se vlivem vysoké teploty spojí.</w:t>
      </w:r>
    </w:p>
    <w:p w:rsid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>Vzniklé spojení má velmi vysokou adhezi,tj. dokonalé spojení s podkladem s proniknutím do struktury materiálu.</w:t>
      </w:r>
    </w:p>
    <w:p w:rsid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>V porovnání s používáním doposud klasickou povrchovou úpravou aplikovanou nátěry nebo Komaxitem – práškovou barvou,nedochází k oprýskání,degeneraci povrchu vlivem UV a povětrnostních vlivů,tak že není třeba nátěr průběžně obnovovat.</w:t>
      </w:r>
    </w:p>
    <w:p w:rsidR="008841C5" w:rsidRDefault="008841C5" w:rsidP="008841C5">
      <w:pPr>
        <w:rPr>
          <w:sz w:val="24"/>
          <w:szCs w:val="24"/>
        </w:rPr>
      </w:pPr>
    </w:p>
    <w:p w:rsidR="008841C5" w:rsidRDefault="008841C5" w:rsidP="008841C5">
      <w:pPr>
        <w:rPr>
          <w:sz w:val="24"/>
          <w:szCs w:val="24"/>
        </w:rPr>
      </w:pPr>
      <w:r>
        <w:rPr>
          <w:b/>
          <w:bCs/>
          <w:sz w:val="28"/>
          <w:szCs w:val="28"/>
        </w:rPr>
        <w:t>Výhody Termoplastické povrchové úpravy – TPÚ</w:t>
      </w:r>
    </w:p>
    <w:p w:rsidR="008841C5" w:rsidRDefault="008841C5" w:rsidP="008841C5">
      <w:pPr>
        <w:rPr>
          <w:sz w:val="24"/>
          <w:szCs w:val="24"/>
        </w:rPr>
      </w:pP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odolný proti povětrnostním vlivům a UV záření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odolný proti prostupnosti tekutin a jejich vzlínání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odolný proti kyselinám a zásadám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nelze je sloupnout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snižuje hodnotu tzv. rosného bodu (vhodné pro vnitřní části stožárů)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má samočistící schopnost v běžném provozu znečištění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 možno provádět v několika základních barevních provedení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dlouhá doba životnosti (střední doba životnosti je 25 let) v kombinaci s povrchovou úpravou stožáru žár.zin. se životnost stožáru posunuje na více jak 30 let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zvyšuje se dielektrická pevnost neživých částí el.zařízení – stožáru (38 KV /mm) a měrný odpor povrchu stožáru ( 10</w:t>
      </w:r>
      <w:r w:rsidR="00E71B6F">
        <w:rPr>
          <w:sz w:val="24"/>
          <w:szCs w:val="24"/>
          <w:vertAlign w:val="superscript"/>
        </w:rPr>
        <w:t>12</w:t>
      </w:r>
      <w:r>
        <w:rPr>
          <w:sz w:val="24"/>
          <w:szCs w:val="24"/>
        </w:rPr>
        <w:t xml:space="preserve"> </w:t>
      </w:r>
      <w:r w:rsidR="00E71B6F">
        <w:rPr>
          <w:sz w:val="24"/>
          <w:szCs w:val="24"/>
        </w:rPr>
        <w:t xml:space="preserve"> </w:t>
      </w:r>
      <w:r>
        <w:rPr>
          <w:sz w:val="24"/>
          <w:szCs w:val="24"/>
        </w:rPr>
        <w:t>ohmu/cm)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povrchové poškození je opravitelné se zachováním původních vlastností</w:t>
      </w:r>
    </w:p>
    <w:p w:rsidR="008841C5" w:rsidRDefault="008841C5" w:rsidP="008841C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není třeba provádět další povrchovou úpravu ani průběžnou udržbu nátěry nebo montáží plastových patic</w:t>
      </w:r>
    </w:p>
    <w:p w:rsidR="008841C5" w:rsidRDefault="008841C5" w:rsidP="008841C5">
      <w:pPr>
        <w:pStyle w:val="Odstavecseseznamem"/>
        <w:rPr>
          <w:sz w:val="24"/>
          <w:szCs w:val="24"/>
        </w:rPr>
      </w:pPr>
    </w:p>
    <w:p w:rsidR="008841C5" w:rsidRDefault="008841C5" w:rsidP="008841C5">
      <w:pPr>
        <w:pStyle w:val="Odstavecseseznamem"/>
        <w:rPr>
          <w:sz w:val="24"/>
          <w:szCs w:val="24"/>
        </w:rPr>
      </w:pPr>
    </w:p>
    <w:p w:rsid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 xml:space="preserve">Je možno provádět několik variant  aplikací </w:t>
      </w:r>
      <w:r>
        <w:rPr>
          <w:b/>
          <w:sz w:val="24"/>
          <w:szCs w:val="24"/>
        </w:rPr>
        <w:t xml:space="preserve">TPÚ </w:t>
      </w:r>
      <w:r>
        <w:rPr>
          <w:sz w:val="24"/>
          <w:szCs w:val="24"/>
        </w:rPr>
        <w:t xml:space="preserve"> stožáry,ale poměr užitná hodnota a cena je nevhodnější ji aplikovat na kompletní část stožáru vetknutého v zemi a do výše spodní části dvířek (podle normy standartně 60 cm nad zemí).</w:t>
      </w:r>
    </w:p>
    <w:p w:rsid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>Dále je možné aplikovat buď vně stožáru,nebo po první stupeň přelisu stožáru,ale to už je pak spíše jen dekorativní prvek aplikace.</w:t>
      </w:r>
    </w:p>
    <w:p w:rsidR="008841C5" w:rsidRDefault="008841C5" w:rsidP="008841C5">
      <w:pPr>
        <w:rPr>
          <w:sz w:val="24"/>
          <w:szCs w:val="24"/>
        </w:rPr>
      </w:pPr>
    </w:p>
    <w:p w:rsidR="008841C5" w:rsidRPr="008841C5" w:rsidRDefault="008841C5" w:rsidP="008841C5">
      <w:pPr>
        <w:rPr>
          <w:sz w:val="24"/>
          <w:szCs w:val="24"/>
        </w:rPr>
      </w:pPr>
      <w:r>
        <w:rPr>
          <w:sz w:val="24"/>
          <w:szCs w:val="24"/>
        </w:rPr>
        <w:t xml:space="preserve">Bohužel v současné době nelze </w:t>
      </w:r>
      <w:r>
        <w:rPr>
          <w:b/>
          <w:sz w:val="24"/>
          <w:szCs w:val="24"/>
        </w:rPr>
        <w:t xml:space="preserve">TPÚ </w:t>
      </w:r>
      <w:r>
        <w:rPr>
          <w:sz w:val="24"/>
          <w:szCs w:val="24"/>
        </w:rPr>
        <w:t>aplikovat na stávající stožár,na což máme opakovaně několik  dotazů týdně od správců VO v obcích a městech.</w:t>
      </w:r>
    </w:p>
    <w:p w:rsidR="008841C5" w:rsidRDefault="008841C5" w:rsidP="008841C5">
      <w:pPr>
        <w:rPr>
          <w:sz w:val="24"/>
          <w:szCs w:val="24"/>
        </w:rPr>
      </w:pPr>
    </w:p>
    <w:p w:rsidR="008841C5" w:rsidRDefault="001B7BA8" w:rsidP="008841C5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inline distT="0" distB="0" distL="0" distR="0">
            <wp:extent cx="5760720" cy="4320540"/>
            <wp:effectExtent l="19050" t="0" r="0" b="0"/>
            <wp:docPr id="1" name="obrázek 1" descr="E:\Fotky\Termoplast-u Brodu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Fotky\Termoplast-u Brodu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1C5" w:rsidRDefault="008841C5" w:rsidP="008841C5"/>
    <w:p w:rsidR="008841C5" w:rsidRDefault="008841C5" w:rsidP="008841C5">
      <w:p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E4A51" w:rsidRDefault="002E4A51" w:rsidP="008841C5">
      <w:pPr>
        <w:spacing w:before="100" w:beforeAutospacing="1" w:after="100" w:afterAutospacing="1"/>
        <w:rPr>
          <w:rFonts w:ascii="Verdana" w:hAnsi="Verdana"/>
          <w:b/>
          <w:bCs/>
          <w:color w:val="3366FF"/>
          <w:sz w:val="20"/>
          <w:szCs w:val="20"/>
        </w:rPr>
      </w:pPr>
    </w:p>
    <w:p w:rsidR="00E759F3" w:rsidRDefault="00E759F3"/>
    <w:sectPr w:rsidR="00E759F3" w:rsidSect="00E75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472E8"/>
    <w:multiLevelType w:val="hybridMultilevel"/>
    <w:tmpl w:val="9C8419EE"/>
    <w:lvl w:ilvl="0" w:tplc="FB487C2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1C5"/>
    <w:rsid w:val="00023A59"/>
    <w:rsid w:val="000414CC"/>
    <w:rsid w:val="0004457B"/>
    <w:rsid w:val="000518B7"/>
    <w:rsid w:val="0006094F"/>
    <w:rsid w:val="00063BAE"/>
    <w:rsid w:val="0006691A"/>
    <w:rsid w:val="000842A1"/>
    <w:rsid w:val="000868BA"/>
    <w:rsid w:val="000A673C"/>
    <w:rsid w:val="000A7A33"/>
    <w:rsid w:val="000D68A4"/>
    <w:rsid w:val="00100337"/>
    <w:rsid w:val="00137C04"/>
    <w:rsid w:val="001542A2"/>
    <w:rsid w:val="001942F1"/>
    <w:rsid w:val="001A0A00"/>
    <w:rsid w:val="001A4B3E"/>
    <w:rsid w:val="001B3BAC"/>
    <w:rsid w:val="001B7BA8"/>
    <w:rsid w:val="001C52BB"/>
    <w:rsid w:val="001C75DD"/>
    <w:rsid w:val="001E3A21"/>
    <w:rsid w:val="00213246"/>
    <w:rsid w:val="002332CB"/>
    <w:rsid w:val="00273A32"/>
    <w:rsid w:val="0029131A"/>
    <w:rsid w:val="002A5492"/>
    <w:rsid w:val="002B1F2A"/>
    <w:rsid w:val="002C5928"/>
    <w:rsid w:val="002E4A51"/>
    <w:rsid w:val="0032440B"/>
    <w:rsid w:val="00337CBC"/>
    <w:rsid w:val="0044528C"/>
    <w:rsid w:val="0045692F"/>
    <w:rsid w:val="00494891"/>
    <w:rsid w:val="004A179D"/>
    <w:rsid w:val="004B0090"/>
    <w:rsid w:val="004B4078"/>
    <w:rsid w:val="004B7A75"/>
    <w:rsid w:val="004C1F00"/>
    <w:rsid w:val="00500429"/>
    <w:rsid w:val="005111C0"/>
    <w:rsid w:val="00524900"/>
    <w:rsid w:val="00546CCF"/>
    <w:rsid w:val="0055371B"/>
    <w:rsid w:val="005715C1"/>
    <w:rsid w:val="005B68F6"/>
    <w:rsid w:val="005C1E62"/>
    <w:rsid w:val="00600CB9"/>
    <w:rsid w:val="00636B10"/>
    <w:rsid w:val="00667B07"/>
    <w:rsid w:val="006B73B9"/>
    <w:rsid w:val="006C78E5"/>
    <w:rsid w:val="007141E1"/>
    <w:rsid w:val="00726D18"/>
    <w:rsid w:val="007510B0"/>
    <w:rsid w:val="00757007"/>
    <w:rsid w:val="00757BAF"/>
    <w:rsid w:val="007672F4"/>
    <w:rsid w:val="007B272A"/>
    <w:rsid w:val="007E1F9C"/>
    <w:rsid w:val="007E3533"/>
    <w:rsid w:val="0080703F"/>
    <w:rsid w:val="00812B3E"/>
    <w:rsid w:val="00815D1B"/>
    <w:rsid w:val="00833770"/>
    <w:rsid w:val="008373F5"/>
    <w:rsid w:val="00846FC8"/>
    <w:rsid w:val="00856BDF"/>
    <w:rsid w:val="00877FA2"/>
    <w:rsid w:val="00881272"/>
    <w:rsid w:val="008841C5"/>
    <w:rsid w:val="00891644"/>
    <w:rsid w:val="008C2CA6"/>
    <w:rsid w:val="008D47D8"/>
    <w:rsid w:val="008E6987"/>
    <w:rsid w:val="008F53F8"/>
    <w:rsid w:val="008F67CF"/>
    <w:rsid w:val="0092043B"/>
    <w:rsid w:val="00935E97"/>
    <w:rsid w:val="00947813"/>
    <w:rsid w:val="00950263"/>
    <w:rsid w:val="009711F1"/>
    <w:rsid w:val="00973028"/>
    <w:rsid w:val="009A172F"/>
    <w:rsid w:val="009B04AF"/>
    <w:rsid w:val="009C1D14"/>
    <w:rsid w:val="00A018A3"/>
    <w:rsid w:val="00A21D1B"/>
    <w:rsid w:val="00A253CB"/>
    <w:rsid w:val="00A67709"/>
    <w:rsid w:val="00A86B34"/>
    <w:rsid w:val="00AB2D29"/>
    <w:rsid w:val="00AC11E5"/>
    <w:rsid w:val="00AC313C"/>
    <w:rsid w:val="00AD33B6"/>
    <w:rsid w:val="00B12836"/>
    <w:rsid w:val="00B92F22"/>
    <w:rsid w:val="00BB45FC"/>
    <w:rsid w:val="00C23FE2"/>
    <w:rsid w:val="00C3428A"/>
    <w:rsid w:val="00C601C4"/>
    <w:rsid w:val="00CF0F9E"/>
    <w:rsid w:val="00D652F4"/>
    <w:rsid w:val="00D828A9"/>
    <w:rsid w:val="00DD399A"/>
    <w:rsid w:val="00DD6127"/>
    <w:rsid w:val="00DD7A4F"/>
    <w:rsid w:val="00DF2445"/>
    <w:rsid w:val="00E63744"/>
    <w:rsid w:val="00E65448"/>
    <w:rsid w:val="00E71B6F"/>
    <w:rsid w:val="00E745E3"/>
    <w:rsid w:val="00E759F3"/>
    <w:rsid w:val="00EA0DEC"/>
    <w:rsid w:val="00EA2A1A"/>
    <w:rsid w:val="00EC466E"/>
    <w:rsid w:val="00EE091A"/>
    <w:rsid w:val="00EE0B05"/>
    <w:rsid w:val="00F12F93"/>
    <w:rsid w:val="00FC4ACD"/>
    <w:rsid w:val="00FD0A04"/>
    <w:rsid w:val="00FD2727"/>
    <w:rsid w:val="00FE20CE"/>
    <w:rsid w:val="00FE276B"/>
    <w:rsid w:val="00FE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1C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1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41C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A8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41C5"/>
    <w:pPr>
      <w:spacing w:after="0" w:line="240" w:lineRule="auto"/>
    </w:pPr>
    <w:rPr>
      <w:rFonts w:ascii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841C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841C5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B7B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7BA8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muller@vy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sto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Vysto</dc:creator>
  <cp:lastModifiedBy>VYSTO</cp:lastModifiedBy>
  <cp:revision>2</cp:revision>
  <dcterms:created xsi:type="dcterms:W3CDTF">2014-04-03T07:44:00Z</dcterms:created>
  <dcterms:modified xsi:type="dcterms:W3CDTF">2014-04-03T07:44:00Z</dcterms:modified>
</cp:coreProperties>
</file>